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D7" w:rsidRDefault="006A30D7" w:rsidP="000C258D">
      <w:pPr>
        <w:shd w:val="clear" w:color="auto" w:fill="FFFFFF"/>
        <w:spacing w:after="75" w:line="240" w:lineRule="auto"/>
        <w:jc w:val="center"/>
        <w:outlineLvl w:val="0"/>
        <w:rPr>
          <w:rFonts w:ascii="Verdana" w:eastAsia="Times New Roman" w:hAnsi="Verdana"/>
          <w:color w:val="333333"/>
          <w:kern w:val="36"/>
          <w:sz w:val="18"/>
          <w:szCs w:val="18"/>
          <w:lang w:eastAsia="cs-CZ"/>
        </w:rPr>
      </w:pPr>
    </w:p>
    <w:p w:rsidR="006A30D7" w:rsidRDefault="006A30D7" w:rsidP="000C258D">
      <w:pPr>
        <w:shd w:val="clear" w:color="auto" w:fill="FFFFFF"/>
        <w:spacing w:after="75" w:line="240" w:lineRule="auto"/>
        <w:jc w:val="center"/>
        <w:outlineLvl w:val="0"/>
        <w:rPr>
          <w:rFonts w:ascii="Verdana" w:eastAsia="Times New Roman" w:hAnsi="Verdana"/>
          <w:color w:val="333333"/>
          <w:kern w:val="36"/>
          <w:sz w:val="18"/>
          <w:szCs w:val="18"/>
          <w:lang w:eastAsia="cs-CZ"/>
        </w:rPr>
      </w:pPr>
    </w:p>
    <w:p w:rsidR="000C258D" w:rsidRPr="004B25D1" w:rsidRDefault="000C258D" w:rsidP="000C258D">
      <w:pPr>
        <w:shd w:val="clear" w:color="auto" w:fill="FFFFFF"/>
        <w:spacing w:after="75" w:line="240" w:lineRule="auto"/>
        <w:jc w:val="center"/>
        <w:outlineLvl w:val="0"/>
        <w:rPr>
          <w:rFonts w:ascii="Verdana" w:eastAsia="Times New Roman" w:hAnsi="Verdana"/>
          <w:color w:val="333333"/>
          <w:kern w:val="36"/>
          <w:sz w:val="18"/>
          <w:szCs w:val="18"/>
          <w:lang w:eastAsia="cs-CZ"/>
        </w:rPr>
      </w:pPr>
      <w:r w:rsidRPr="004B25D1">
        <w:rPr>
          <w:rFonts w:ascii="Verdana" w:eastAsia="Times New Roman" w:hAnsi="Verdana"/>
          <w:color w:val="333333"/>
          <w:kern w:val="36"/>
          <w:sz w:val="18"/>
          <w:szCs w:val="18"/>
          <w:lang w:eastAsia="cs-CZ"/>
        </w:rPr>
        <w:t>Kupní smlouva</w:t>
      </w:r>
    </w:p>
    <w:p w:rsidR="000C258D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>uzavřená na základě dohody smluvních stran podle ustanovení § 2079 a následujících zákona č. 89/2012 Sb., občanský zákoník ( dále jen „občanský zákoník“)</w:t>
      </w:r>
    </w:p>
    <w:p w:rsidR="00892170" w:rsidRPr="004B25D1" w:rsidRDefault="00892170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</w:p>
    <w:p w:rsidR="000C258D" w:rsidRPr="004B25D1" w:rsidRDefault="000C258D" w:rsidP="000C258D">
      <w:pPr>
        <w:shd w:val="clear" w:color="auto" w:fill="FFFFFF"/>
        <w:spacing w:after="75" w:line="240" w:lineRule="auto"/>
        <w:jc w:val="center"/>
        <w:outlineLvl w:val="1"/>
        <w:rPr>
          <w:rFonts w:ascii="Verdana" w:eastAsia="Times New Roman" w:hAnsi="Verdana"/>
          <w:color w:val="333333"/>
          <w:sz w:val="18"/>
          <w:szCs w:val="18"/>
          <w:lang w:eastAsia="cs-CZ"/>
        </w:rPr>
      </w:pPr>
      <w:r w:rsidRPr="004B25D1">
        <w:rPr>
          <w:rFonts w:ascii="Verdana" w:eastAsia="Times New Roman" w:hAnsi="Verdana"/>
          <w:color w:val="333333"/>
          <w:sz w:val="18"/>
          <w:szCs w:val="18"/>
          <w:lang w:eastAsia="cs-CZ"/>
        </w:rPr>
        <w:t>I.</w:t>
      </w:r>
      <w:r w:rsidRPr="004B25D1">
        <w:rPr>
          <w:rFonts w:ascii="Verdana" w:eastAsia="Times New Roman" w:hAnsi="Verdana"/>
          <w:color w:val="333333"/>
          <w:sz w:val="18"/>
          <w:szCs w:val="18"/>
          <w:lang w:eastAsia="cs-CZ"/>
        </w:rPr>
        <w:br/>
        <w:t>Smluvní strany</w:t>
      </w:r>
    </w:p>
    <w:p w:rsidR="000C258D" w:rsidRPr="004B25D1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4B25D1">
        <w:rPr>
          <w:rFonts w:ascii="Verdana" w:eastAsia="Times New Roman" w:hAnsi="Verdana"/>
          <w:b/>
          <w:bCs/>
          <w:color w:val="4A4A4A"/>
          <w:sz w:val="18"/>
          <w:szCs w:val="18"/>
          <w:lang w:eastAsia="cs-CZ"/>
        </w:rPr>
        <w:t>Prodávající:</w:t>
      </w:r>
    </w:p>
    <w:p w:rsidR="00E76569" w:rsidRPr="004B25D1" w:rsidRDefault="00E242B5" w:rsidP="00E242B5">
      <w:pPr>
        <w:shd w:val="clear" w:color="auto" w:fill="FFFFFF"/>
        <w:spacing w:after="150" w:line="240" w:lineRule="auto"/>
        <w:rPr>
          <w:rFonts w:ascii="Verdana" w:eastAsia="Times New Roman" w:hAnsi="Verdana"/>
          <w:bCs/>
          <w:color w:val="4A4A4A"/>
          <w:sz w:val="18"/>
          <w:szCs w:val="18"/>
          <w:lang w:eastAsia="cs-CZ"/>
        </w:rPr>
      </w:pP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>Název:</w:t>
      </w:r>
      <w:r w:rsidR="00E76569"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> </w:t>
      </w:r>
      <w:r w:rsidR="00E76569"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  <w:t>Sídlo: </w:t>
      </w:r>
      <w:r w:rsidR="00E76569"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 </w:t>
      </w:r>
      <w:r w:rsidR="00E76569"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  <w:r w:rsidR="00E76569"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</w:p>
    <w:p w:rsidR="00E242B5" w:rsidRPr="004B25D1" w:rsidRDefault="00E76569" w:rsidP="00E242B5">
      <w:pPr>
        <w:shd w:val="clear" w:color="auto" w:fill="FFFFFF"/>
        <w:spacing w:after="150" w:line="240" w:lineRule="auto"/>
        <w:rPr>
          <w:rFonts w:ascii="Verdana" w:eastAsia="Times New Roman" w:hAnsi="Verdana"/>
          <w:b/>
          <w:bCs/>
          <w:color w:val="4A4A4A"/>
          <w:sz w:val="18"/>
          <w:szCs w:val="18"/>
          <w:lang w:eastAsia="cs-CZ"/>
        </w:rPr>
      </w:pP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Provozovna: </w:t>
      </w: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  <w:r w:rsidR="00E242B5" w:rsidRPr="004B25D1">
        <w:rPr>
          <w:rFonts w:ascii="Verdana" w:eastAsia="Times New Roman" w:hAnsi="Verdana"/>
          <w:b/>
          <w:color w:val="4A4A4A"/>
          <w:sz w:val="18"/>
          <w:szCs w:val="18"/>
          <w:lang w:eastAsia="cs-CZ"/>
        </w:rPr>
        <w:br/>
      </w:r>
      <w:r w:rsidR="00E242B5"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>IČ: </w:t>
      </w: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     </w:t>
      </w: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</w:p>
    <w:p w:rsidR="00E242B5" w:rsidRPr="004B25D1" w:rsidRDefault="00E242B5" w:rsidP="00E242B5">
      <w:pPr>
        <w:shd w:val="clear" w:color="auto" w:fill="FFFFFF"/>
        <w:spacing w:after="150" w:line="240" w:lineRule="auto"/>
        <w:rPr>
          <w:rFonts w:ascii="Verdana" w:hAnsi="Verdana"/>
          <w:color w:val="4A4A4A"/>
          <w:sz w:val="18"/>
          <w:szCs w:val="18"/>
          <w:lang w:eastAsia="cs-CZ"/>
        </w:rPr>
      </w:pP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>Údaje o zápisu v příslušném rejstříku: </w:t>
      </w:r>
      <w:r w:rsidR="00EE7165"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</w: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</w: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</w:r>
      <w:r w:rsidRPr="004B25D1">
        <w:rPr>
          <w:rFonts w:ascii="Verdana" w:eastAsia="Times New Roman" w:hAnsi="Verdana"/>
          <w:i/>
          <w:iCs/>
          <w:color w:val="4A4A4A"/>
          <w:sz w:val="18"/>
          <w:szCs w:val="18"/>
          <w:lang w:eastAsia="cs-CZ"/>
        </w:rPr>
        <w:t>Zastoupen</w:t>
      </w:r>
      <w:r w:rsidR="00156A86" w:rsidRPr="004B25D1">
        <w:rPr>
          <w:rFonts w:ascii="Verdana" w:eastAsia="Times New Roman" w:hAnsi="Verdana"/>
          <w:i/>
          <w:iCs/>
          <w:color w:val="4A4A4A"/>
          <w:sz w:val="18"/>
          <w:szCs w:val="18"/>
          <w:lang w:eastAsia="cs-CZ"/>
        </w:rPr>
        <w:t>ý</w:t>
      </w:r>
      <w:r w:rsidRPr="004B25D1">
        <w:rPr>
          <w:rFonts w:ascii="Verdana" w:eastAsia="Times New Roman" w:hAnsi="Verdana"/>
          <w:i/>
          <w:iCs/>
          <w:color w:val="4A4A4A"/>
          <w:sz w:val="18"/>
          <w:szCs w:val="18"/>
          <w:lang w:eastAsia="cs-CZ"/>
        </w:rPr>
        <w:t>:</w:t>
      </w: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  <w:t>Jméno a příjmení: </w:t>
      </w:r>
      <w:r w:rsidR="00EE7165"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  <w:t>Funkce: </w:t>
      </w:r>
      <w:r w:rsidR="00EE7165"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</w: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  <w:t>Číslo účtu: </w:t>
      </w:r>
    </w:p>
    <w:p w:rsidR="000C258D" w:rsidRPr="004B25D1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b/>
          <w:bCs/>
          <w:color w:val="4A4A4A"/>
          <w:sz w:val="18"/>
          <w:szCs w:val="18"/>
          <w:lang w:eastAsia="cs-CZ"/>
        </w:rPr>
      </w:pPr>
      <w:r w:rsidRPr="004B25D1">
        <w:rPr>
          <w:rFonts w:ascii="Verdana" w:eastAsia="Times New Roman" w:hAnsi="Verdana"/>
          <w:b/>
          <w:bCs/>
          <w:color w:val="4A4A4A"/>
          <w:sz w:val="18"/>
          <w:szCs w:val="18"/>
          <w:lang w:eastAsia="cs-CZ"/>
        </w:rPr>
        <w:t>Kupující:</w:t>
      </w:r>
    </w:p>
    <w:p w:rsidR="00156A86" w:rsidRPr="004B25D1" w:rsidRDefault="00E242B5" w:rsidP="00E242B5">
      <w:pPr>
        <w:shd w:val="clear" w:color="auto" w:fill="FFFFFF"/>
        <w:spacing w:after="150" w:line="240" w:lineRule="auto"/>
        <w:rPr>
          <w:rFonts w:ascii="Verdana" w:hAnsi="Verdana"/>
          <w:b/>
          <w:bCs/>
          <w:color w:val="4A4A4A"/>
          <w:sz w:val="18"/>
          <w:szCs w:val="18"/>
          <w:lang w:eastAsia="cs-CZ"/>
        </w:rPr>
      </w:pP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Název:  </w:t>
      </w:r>
      <w:r w:rsidR="00271F6C" w:rsidRPr="004B25D1">
        <w:rPr>
          <w:rFonts w:ascii="Verdana" w:hAnsi="Verdana"/>
          <w:b/>
          <w:bCs/>
          <w:color w:val="4A4A4A"/>
          <w:sz w:val="18"/>
          <w:szCs w:val="18"/>
          <w:lang w:eastAsia="cs-CZ"/>
        </w:rPr>
        <w:t>Základní škola Borovany</w:t>
      </w: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  <w:t xml:space="preserve">Sídlo:  </w:t>
      </w:r>
      <w:r w:rsidR="00271F6C" w:rsidRPr="004B25D1">
        <w:rPr>
          <w:rFonts w:ascii="Verdana" w:hAnsi="Verdana"/>
          <w:b/>
          <w:bCs/>
          <w:color w:val="4A4A4A"/>
          <w:sz w:val="18"/>
          <w:szCs w:val="18"/>
          <w:lang w:eastAsia="cs-CZ"/>
        </w:rPr>
        <w:t>Petra z Lindy 13, 373 11 Borovany</w:t>
      </w:r>
    </w:p>
    <w:p w:rsidR="00156A86" w:rsidRDefault="00E242B5" w:rsidP="00E242B5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IČ:  </w:t>
      </w:r>
      <w:r w:rsidR="00271F6C"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>62537342</w:t>
      </w: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</w: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</w:r>
      <w:r w:rsidRPr="004B25D1">
        <w:rPr>
          <w:rFonts w:ascii="Verdana" w:eastAsia="Times New Roman" w:hAnsi="Verdana"/>
          <w:i/>
          <w:iCs/>
          <w:color w:val="4A4A4A"/>
          <w:sz w:val="18"/>
          <w:szCs w:val="18"/>
          <w:lang w:eastAsia="cs-CZ"/>
        </w:rPr>
        <w:t>Zastoupen</w:t>
      </w:r>
      <w:r w:rsidR="00156A86" w:rsidRPr="004B25D1">
        <w:rPr>
          <w:rFonts w:ascii="Verdana" w:eastAsia="Times New Roman" w:hAnsi="Verdana"/>
          <w:i/>
          <w:iCs/>
          <w:color w:val="4A4A4A"/>
          <w:sz w:val="18"/>
          <w:szCs w:val="18"/>
          <w:lang w:eastAsia="cs-CZ"/>
        </w:rPr>
        <w:t xml:space="preserve">ý </w:t>
      </w:r>
      <w:r w:rsidRPr="004B25D1">
        <w:rPr>
          <w:rFonts w:ascii="Verdana" w:eastAsia="Times New Roman" w:hAnsi="Verdana"/>
          <w:i/>
          <w:iCs/>
          <w:color w:val="4A4A4A"/>
          <w:sz w:val="18"/>
          <w:szCs w:val="18"/>
          <w:lang w:eastAsia="cs-CZ"/>
        </w:rPr>
        <w:t>:</w:t>
      </w: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  <w:t xml:space="preserve">Jméno a příjmení:  </w:t>
      </w:r>
      <w:r w:rsidR="00271F6C"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>Mgr. Lubošem Laczkem</w:t>
      </w:r>
      <w:r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  <w:t xml:space="preserve">Funkce:  </w:t>
      </w:r>
      <w:r w:rsidR="00271F6C" w:rsidRPr="004B25D1">
        <w:rPr>
          <w:rFonts w:ascii="Verdana" w:eastAsia="Times New Roman" w:hAnsi="Verdana"/>
          <w:color w:val="4A4A4A"/>
          <w:sz w:val="18"/>
          <w:szCs w:val="18"/>
          <w:lang w:eastAsia="cs-CZ"/>
        </w:rPr>
        <w:t>ředitel školy</w:t>
      </w:r>
    </w:p>
    <w:p w:rsidR="00E242B5" w:rsidRPr="004B25D1" w:rsidRDefault="00E242B5" w:rsidP="00E242B5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</w:p>
    <w:p w:rsidR="000C258D" w:rsidRPr="00892170" w:rsidRDefault="000C258D" w:rsidP="000C258D">
      <w:pPr>
        <w:shd w:val="clear" w:color="auto" w:fill="FFFFFF"/>
        <w:spacing w:after="75" w:line="240" w:lineRule="auto"/>
        <w:jc w:val="center"/>
        <w:outlineLvl w:val="1"/>
        <w:rPr>
          <w:rFonts w:ascii="Verdana" w:eastAsia="Times New Roman" w:hAnsi="Verdana"/>
          <w:color w:val="333333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t>II.</w:t>
      </w:r>
      <w:r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br/>
        <w:t>Předmět smlouvy</w:t>
      </w:r>
    </w:p>
    <w:p w:rsidR="000C258D" w:rsidRDefault="000C258D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Prodávající se zavazuje odevzdat kupujícímu věc, která je předmětem koupě, která je blíže specifikovaná v čl. III této smlouvy a umožní mu nabýt vlastnické právo k ní a kupující se zavazuje, že věc převezme a zaplatí prodávajícímu kupní cenu stanovenou v čl. V této smlouvy.</w:t>
      </w:r>
    </w:p>
    <w:p w:rsidR="00892170" w:rsidRPr="00892170" w:rsidRDefault="00892170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</w:p>
    <w:p w:rsidR="000C258D" w:rsidRPr="00892170" w:rsidRDefault="000C258D" w:rsidP="000C258D">
      <w:pPr>
        <w:shd w:val="clear" w:color="auto" w:fill="FFFFFF"/>
        <w:spacing w:after="75" w:line="240" w:lineRule="auto"/>
        <w:jc w:val="center"/>
        <w:outlineLvl w:val="1"/>
        <w:rPr>
          <w:rFonts w:ascii="Verdana" w:eastAsia="Times New Roman" w:hAnsi="Verdana"/>
          <w:color w:val="333333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t>III.</w:t>
      </w:r>
      <w:r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br/>
        <w:t>Předmět koupě</w:t>
      </w:r>
    </w:p>
    <w:p w:rsidR="000C258D" w:rsidRDefault="000C258D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Předmětem koupě (věcí) se pro účely této smlouvy rozumí </w:t>
      </w:r>
      <w:r w:rsidR="00432F00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zboží,</w:t>
      </w:r>
      <w:r w:rsidR="00002648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jeho dodání</w:t>
      </w:r>
      <w:r w:rsidR="00F85D57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,</w:t>
      </w:r>
      <w:r w:rsidR="00432F00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záruční a servisní podmínky specifikované</w:t>
      </w:r>
      <w:r w:rsidR="00156A86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="00156A86" w:rsidRPr="00892170">
        <w:rPr>
          <w:rFonts w:ascii="Verdana" w:eastAsia="Times New Roman" w:hAnsi="Verdana"/>
          <w:b/>
          <w:color w:val="4A4A4A"/>
          <w:sz w:val="18"/>
          <w:szCs w:val="18"/>
          <w:lang w:eastAsia="cs-CZ"/>
        </w:rPr>
        <w:t xml:space="preserve">v příloze </w:t>
      </w:r>
      <w:r w:rsidR="003F67EF" w:rsidRPr="00892170">
        <w:rPr>
          <w:rFonts w:ascii="Verdana" w:eastAsia="Times New Roman" w:hAnsi="Verdana"/>
          <w:b/>
          <w:color w:val="4A4A4A"/>
          <w:sz w:val="18"/>
          <w:szCs w:val="18"/>
          <w:lang w:eastAsia="cs-CZ"/>
        </w:rPr>
        <w:t xml:space="preserve">č. 1, která je </w:t>
      </w:r>
      <w:r w:rsidRPr="00892170">
        <w:rPr>
          <w:rFonts w:ascii="Verdana" w:eastAsia="Times New Roman" w:hAnsi="Verdana"/>
          <w:b/>
          <w:bCs/>
          <w:color w:val="4A4A4A"/>
          <w:sz w:val="18"/>
          <w:szCs w:val="18"/>
          <w:lang w:eastAsia="cs-CZ"/>
        </w:rPr>
        <w:t>nedílnou součástí této smlouvy</w:t>
      </w:r>
      <w:r w:rsidRPr="00892170">
        <w:rPr>
          <w:rFonts w:ascii="Verdana" w:eastAsia="Times New Roman" w:hAnsi="Verdana"/>
          <w:b/>
          <w:color w:val="4A4A4A"/>
          <w:sz w:val="18"/>
          <w:szCs w:val="18"/>
          <w:lang w:eastAsia="cs-CZ"/>
        </w:rPr>
        <w:t>.</w:t>
      </w:r>
    </w:p>
    <w:p w:rsidR="00892170" w:rsidRPr="00892170" w:rsidRDefault="00892170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/>
          <w:color w:val="4A4A4A"/>
          <w:sz w:val="18"/>
          <w:szCs w:val="18"/>
          <w:lang w:eastAsia="cs-CZ"/>
        </w:rPr>
      </w:pPr>
    </w:p>
    <w:p w:rsidR="000C258D" w:rsidRPr="00892170" w:rsidRDefault="000C258D" w:rsidP="000C258D">
      <w:pPr>
        <w:shd w:val="clear" w:color="auto" w:fill="FFFFFF"/>
        <w:spacing w:after="75" w:line="240" w:lineRule="auto"/>
        <w:jc w:val="center"/>
        <w:outlineLvl w:val="1"/>
        <w:rPr>
          <w:rFonts w:ascii="Verdana" w:eastAsia="Times New Roman" w:hAnsi="Verdana"/>
          <w:color w:val="333333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t>IV.</w:t>
      </w:r>
      <w:r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br/>
        <w:t>Práva a povinnosti smluvních stran</w:t>
      </w:r>
    </w:p>
    <w:p w:rsidR="009B6685" w:rsidRPr="00892170" w:rsidRDefault="000C258D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Prodávající prodává kupujícímu předmět koupě (věc)</w:t>
      </w:r>
      <w:r w:rsidR="000D71F1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a kupu</w:t>
      </w:r>
      <w:r w:rsidR="009B6685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jící tento předmět koupě kupuje.</w:t>
      </w:r>
    </w:p>
    <w:p w:rsidR="005E4C2C" w:rsidRPr="0024795E" w:rsidRDefault="000C258D" w:rsidP="0024795E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Prodávající </w:t>
      </w:r>
      <w:r w:rsidR="001F4E5D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se zavazuje dodat </w:t>
      </w: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kupujícímu předmět koupě (věc) s veškerým povinným a dohodnutým příslušenstvím a vybavením, jakož i doklady nezbyt</w:t>
      </w:r>
      <w:r w:rsidR="00B63148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nými pro jeho užívání a provoz</w:t>
      </w:r>
      <w:r w:rsidR="009B6685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="005E4C2C" w:rsidRPr="00892170">
        <w:rPr>
          <w:rFonts w:ascii="Verdana" w:hAnsi="Verdana"/>
          <w:b/>
          <w:sz w:val="18"/>
          <w:szCs w:val="18"/>
        </w:rPr>
        <w:t>do</w:t>
      </w:r>
      <w:r w:rsidR="00E21383">
        <w:rPr>
          <w:rFonts w:ascii="Verdana" w:hAnsi="Verdana"/>
          <w:b/>
          <w:sz w:val="18"/>
          <w:szCs w:val="18"/>
        </w:rPr>
        <w:t xml:space="preserve"> 31.10.2022</w:t>
      </w:r>
      <w:r w:rsidR="005E4C2C" w:rsidRPr="00892170">
        <w:rPr>
          <w:rFonts w:ascii="Verdana" w:hAnsi="Verdana"/>
          <w:b/>
          <w:sz w:val="18"/>
          <w:szCs w:val="18"/>
        </w:rPr>
        <w:t xml:space="preserve"> v předem smluveném termínu (den, hodina)</w:t>
      </w:r>
    </w:p>
    <w:p w:rsidR="005E4C2C" w:rsidRPr="00892170" w:rsidRDefault="005E4C2C" w:rsidP="00DB4EA6">
      <w:pPr>
        <w:spacing w:after="0" w:line="240" w:lineRule="auto"/>
        <w:rPr>
          <w:rFonts w:ascii="Verdana" w:hAnsi="Verdana"/>
          <w:sz w:val="18"/>
          <w:szCs w:val="18"/>
        </w:rPr>
      </w:pPr>
    </w:p>
    <w:p w:rsidR="00CF71E6" w:rsidRPr="00892170" w:rsidRDefault="001F4E5D" w:rsidP="00CF71E6">
      <w:pPr>
        <w:shd w:val="clear" w:color="auto" w:fill="FFFFFF"/>
        <w:spacing w:after="0" w:line="240" w:lineRule="auto"/>
        <w:jc w:val="both"/>
        <w:rPr>
          <w:rFonts w:ascii="Verdana" w:hAnsi="Verdana"/>
          <w:color w:val="4A4A4A"/>
          <w:sz w:val="18"/>
          <w:szCs w:val="18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Prodávající je povinen dodat kupujícímu předmět koupě do </w:t>
      </w:r>
      <w:r w:rsidR="00B63148" w:rsidRPr="00892170">
        <w:rPr>
          <w:rFonts w:ascii="Verdana" w:hAnsi="Verdana"/>
          <w:color w:val="4A4A4A"/>
          <w:sz w:val="18"/>
          <w:szCs w:val="18"/>
        </w:rPr>
        <w:t>Základní školy</w:t>
      </w:r>
      <w:r w:rsidR="00271F6C" w:rsidRPr="00892170">
        <w:rPr>
          <w:rFonts w:ascii="Verdana" w:hAnsi="Verdana"/>
          <w:color w:val="4A4A4A"/>
          <w:sz w:val="18"/>
          <w:szCs w:val="18"/>
        </w:rPr>
        <w:t xml:space="preserve"> Bo</w:t>
      </w:r>
      <w:r w:rsidR="00CF71E6" w:rsidRPr="00892170">
        <w:rPr>
          <w:rFonts w:ascii="Verdana" w:hAnsi="Verdana"/>
          <w:color w:val="4A4A4A"/>
          <w:sz w:val="18"/>
          <w:szCs w:val="18"/>
        </w:rPr>
        <w:t xml:space="preserve">rovany, Petra z Lindy 13, </w:t>
      </w:r>
    </w:p>
    <w:p w:rsidR="000C258D" w:rsidRPr="00892170" w:rsidRDefault="00CF71E6" w:rsidP="00CF71E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hAnsi="Verdana"/>
          <w:color w:val="4A4A4A"/>
          <w:sz w:val="18"/>
          <w:szCs w:val="18"/>
        </w:rPr>
        <w:t>373 12</w:t>
      </w:r>
      <w:r w:rsidR="00271F6C" w:rsidRPr="00892170">
        <w:rPr>
          <w:rFonts w:ascii="Verdana" w:hAnsi="Verdana"/>
          <w:color w:val="4A4A4A"/>
          <w:sz w:val="18"/>
          <w:szCs w:val="18"/>
        </w:rPr>
        <w:t xml:space="preserve"> Borovany</w:t>
      </w:r>
      <w:r w:rsidR="000772A6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(dále jen „místo dodání“)</w:t>
      </w:r>
      <w:r w:rsidR="00AC176B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a zajistit jeho kompletní </w:t>
      </w:r>
      <w:r w:rsidR="009B02EE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předání</w:t>
      </w:r>
      <w:r w:rsidR="000C258D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.</w:t>
      </w:r>
    </w:p>
    <w:p w:rsidR="00CF71E6" w:rsidRPr="00892170" w:rsidRDefault="00CF71E6" w:rsidP="00CF71E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</w:p>
    <w:p w:rsidR="004B25D1" w:rsidRDefault="000772A6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Kupující je povinen poskytnout prodávajícímu veškerou součinnost potřebnou k převzetí předmětu koupě v místě dodání, zejména potvrdit převzetí předmětu koupě podpisem dodacího listu vystaveného prodávajícím. </w:t>
      </w:r>
    </w:p>
    <w:p w:rsidR="00892170" w:rsidRPr="00892170" w:rsidRDefault="00892170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</w:p>
    <w:p w:rsidR="000C258D" w:rsidRPr="00892170" w:rsidRDefault="000C258D" w:rsidP="000C258D">
      <w:pPr>
        <w:shd w:val="clear" w:color="auto" w:fill="FFFFFF"/>
        <w:spacing w:after="75" w:line="240" w:lineRule="auto"/>
        <w:jc w:val="center"/>
        <w:outlineLvl w:val="1"/>
        <w:rPr>
          <w:rFonts w:ascii="Verdana" w:eastAsia="Times New Roman" w:hAnsi="Verdana"/>
          <w:color w:val="333333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t>V.</w:t>
      </w:r>
      <w:r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br/>
        <w:t>Kupní cena a platební podmínky</w:t>
      </w:r>
    </w:p>
    <w:p w:rsidR="000C258D" w:rsidRPr="00892170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lastRenderedPageBreak/>
        <w:t>Kupní cena za předmět koupě (věc) je dohodou sjednána na:</w:t>
      </w:r>
    </w:p>
    <w:p w:rsidR="000C258D" w:rsidRPr="00892170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Cena bez DPH:</w:t>
      </w:r>
      <w:r w:rsidR="003F67EF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</w:p>
    <w:p w:rsidR="000C258D" w:rsidRPr="00892170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DPH 21%: </w:t>
      </w:r>
    </w:p>
    <w:p w:rsidR="000C258D" w:rsidRPr="00892170" w:rsidRDefault="000C258D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Cena celkem s DPH: </w:t>
      </w:r>
    </w:p>
    <w:p w:rsidR="009B6685" w:rsidRPr="00892170" w:rsidRDefault="009B6685" w:rsidP="009B6685">
      <w:pPr>
        <w:rPr>
          <w:rFonts w:ascii="Verdana" w:hAnsi="Verdana"/>
          <w:sz w:val="18"/>
          <w:szCs w:val="18"/>
        </w:rPr>
      </w:pPr>
      <w:r w:rsidRPr="00892170">
        <w:rPr>
          <w:rFonts w:ascii="Verdana" w:hAnsi="Verdana"/>
          <w:sz w:val="18"/>
          <w:szCs w:val="18"/>
        </w:rPr>
        <w:t>Kupující nepřipouští zálohové platby.</w:t>
      </w:r>
    </w:p>
    <w:p w:rsidR="005E4C2C" w:rsidRDefault="005E4C2C" w:rsidP="005E4C2C">
      <w:pPr>
        <w:rPr>
          <w:rFonts w:ascii="Verdana" w:hAnsi="Verdana"/>
          <w:sz w:val="18"/>
          <w:szCs w:val="18"/>
        </w:rPr>
      </w:pPr>
      <w:r w:rsidRPr="00892170">
        <w:rPr>
          <w:rFonts w:ascii="Verdana" w:hAnsi="Verdana"/>
          <w:sz w:val="18"/>
          <w:szCs w:val="18"/>
        </w:rPr>
        <w:t>Celá zakázka bude fak</w:t>
      </w:r>
      <w:r w:rsidR="004625FC">
        <w:rPr>
          <w:rFonts w:ascii="Verdana" w:hAnsi="Verdana"/>
          <w:sz w:val="18"/>
          <w:szCs w:val="18"/>
        </w:rPr>
        <w:t>t</w:t>
      </w:r>
      <w:r w:rsidR="00E21383">
        <w:rPr>
          <w:rFonts w:ascii="Verdana" w:hAnsi="Verdana"/>
          <w:sz w:val="18"/>
          <w:szCs w:val="18"/>
        </w:rPr>
        <w:t>urována jednorázově, nejdříve 16. 1. 2023</w:t>
      </w:r>
      <w:r w:rsidRPr="00892170">
        <w:rPr>
          <w:rFonts w:ascii="Verdana" w:hAnsi="Verdana"/>
          <w:sz w:val="18"/>
          <w:szCs w:val="18"/>
        </w:rPr>
        <w:t xml:space="preserve"> na základě skutečně provedené a o</w:t>
      </w:r>
      <w:r w:rsidR="00E21383">
        <w:rPr>
          <w:rFonts w:ascii="Verdana" w:hAnsi="Verdana"/>
          <w:sz w:val="18"/>
          <w:szCs w:val="18"/>
        </w:rPr>
        <w:t xml:space="preserve">dsouhlasené dodávky </w:t>
      </w:r>
      <w:r w:rsidRPr="00892170">
        <w:rPr>
          <w:rFonts w:ascii="Verdana" w:hAnsi="Verdana"/>
          <w:sz w:val="18"/>
          <w:szCs w:val="18"/>
        </w:rPr>
        <w:t xml:space="preserve">s převzetím plně funkčního zařízení se splatností </w:t>
      </w:r>
      <w:r w:rsidR="005C27FE">
        <w:rPr>
          <w:rFonts w:ascii="Verdana" w:hAnsi="Verdana"/>
          <w:sz w:val="18"/>
          <w:szCs w:val="18"/>
        </w:rPr>
        <w:t>14</w:t>
      </w:r>
      <w:r w:rsidRPr="00892170">
        <w:rPr>
          <w:rFonts w:ascii="Verdana" w:hAnsi="Verdana"/>
          <w:sz w:val="18"/>
          <w:szCs w:val="18"/>
        </w:rPr>
        <w:t xml:space="preserve"> kalendářníc</w:t>
      </w:r>
      <w:r w:rsidR="00E21383">
        <w:rPr>
          <w:rFonts w:ascii="Verdana" w:hAnsi="Verdana"/>
          <w:sz w:val="18"/>
          <w:szCs w:val="18"/>
        </w:rPr>
        <w:t>h dní od doručení odsouhlasené</w:t>
      </w:r>
      <w:r w:rsidRPr="00892170">
        <w:rPr>
          <w:rFonts w:ascii="Verdana" w:hAnsi="Verdana"/>
          <w:sz w:val="18"/>
          <w:szCs w:val="18"/>
        </w:rPr>
        <w:t xml:space="preserve"> faktur</w:t>
      </w:r>
      <w:r w:rsidR="00E21383">
        <w:rPr>
          <w:rFonts w:ascii="Verdana" w:hAnsi="Verdana"/>
          <w:sz w:val="18"/>
          <w:szCs w:val="18"/>
        </w:rPr>
        <w:t>y</w:t>
      </w:r>
      <w:bookmarkStart w:id="0" w:name="_GoBack"/>
      <w:bookmarkEnd w:id="0"/>
      <w:r w:rsidRPr="00892170">
        <w:rPr>
          <w:rFonts w:ascii="Verdana" w:hAnsi="Verdana"/>
          <w:sz w:val="18"/>
          <w:szCs w:val="18"/>
        </w:rPr>
        <w:t>.</w:t>
      </w:r>
    </w:p>
    <w:p w:rsidR="00271F6C" w:rsidRPr="00892170" w:rsidRDefault="00271F6C" w:rsidP="008B2193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t>VI.</w:t>
      </w:r>
    </w:p>
    <w:p w:rsidR="000C258D" w:rsidRPr="00892170" w:rsidRDefault="000C258D" w:rsidP="00271F6C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t>Přechod vlastnictví a nebezpečí škody na prodané věci</w:t>
      </w:r>
    </w:p>
    <w:p w:rsidR="009C051D" w:rsidRDefault="000772A6" w:rsidP="009C051D">
      <w:pPr>
        <w:shd w:val="clear" w:color="auto" w:fill="FFFFFF"/>
        <w:spacing w:after="75" w:line="240" w:lineRule="auto"/>
        <w:outlineLvl w:val="1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Vlastnické právo k předmětu koupě přechází na kupujícího okam</w:t>
      </w:r>
      <w:r w:rsidR="009C051D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žikem jeho dodání kupujícímu do </w:t>
      </w: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místa dodání, resp. okamžikem, kdy prodávající umožní kupujícímu předmět koupě převzít a kupující tak neučiní, ačkoli tak učinit měl.</w:t>
      </w:r>
      <w:r w:rsidR="00271F6C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Nebezpečí škody na předmětu koupě přechází na kupujícího okamžikem jeho dodání kupujícímu do místa dodání.</w:t>
      </w:r>
    </w:p>
    <w:p w:rsidR="00892170" w:rsidRPr="00892170" w:rsidRDefault="00892170" w:rsidP="009C051D">
      <w:pPr>
        <w:shd w:val="clear" w:color="auto" w:fill="FFFFFF"/>
        <w:spacing w:after="75" w:line="240" w:lineRule="auto"/>
        <w:outlineLvl w:val="1"/>
        <w:rPr>
          <w:rFonts w:ascii="Verdana" w:eastAsia="Times New Roman" w:hAnsi="Verdana"/>
          <w:color w:val="4A4A4A"/>
          <w:sz w:val="18"/>
          <w:szCs w:val="18"/>
          <w:lang w:eastAsia="cs-CZ"/>
        </w:rPr>
      </w:pPr>
    </w:p>
    <w:p w:rsidR="00271F6C" w:rsidRPr="00892170" w:rsidRDefault="00271F6C" w:rsidP="00271F6C">
      <w:pPr>
        <w:shd w:val="clear" w:color="auto" w:fill="FFFFFF"/>
        <w:spacing w:after="75" w:line="240" w:lineRule="auto"/>
        <w:jc w:val="center"/>
        <w:outlineLvl w:val="1"/>
        <w:rPr>
          <w:rFonts w:ascii="Verdana" w:hAnsi="Verdana"/>
          <w:color w:val="333333"/>
          <w:sz w:val="18"/>
          <w:szCs w:val="18"/>
          <w:lang w:eastAsia="cs-CZ"/>
        </w:rPr>
      </w:pPr>
      <w:r w:rsidRPr="00892170">
        <w:rPr>
          <w:rFonts w:ascii="Verdana" w:hAnsi="Verdana"/>
          <w:color w:val="333333"/>
          <w:sz w:val="18"/>
          <w:szCs w:val="18"/>
          <w:lang w:eastAsia="cs-CZ"/>
        </w:rPr>
        <w:t>VII.</w:t>
      </w:r>
      <w:r w:rsidRPr="00892170">
        <w:rPr>
          <w:rFonts w:ascii="Verdana" w:hAnsi="Verdana"/>
          <w:color w:val="333333"/>
          <w:sz w:val="18"/>
          <w:szCs w:val="18"/>
          <w:lang w:eastAsia="cs-CZ"/>
        </w:rPr>
        <w:br/>
        <w:t>Sankce</w:t>
      </w:r>
    </w:p>
    <w:p w:rsidR="00271F6C" w:rsidRPr="00892170" w:rsidRDefault="00271F6C" w:rsidP="00271F6C">
      <w:pPr>
        <w:shd w:val="clear" w:color="auto" w:fill="FFFFFF"/>
        <w:spacing w:after="150" w:line="240" w:lineRule="auto"/>
        <w:rPr>
          <w:rFonts w:ascii="Verdana" w:hAnsi="Verdana"/>
          <w:color w:val="4A4A4A"/>
          <w:sz w:val="18"/>
          <w:szCs w:val="18"/>
          <w:lang w:eastAsia="cs-CZ"/>
        </w:rPr>
      </w:pPr>
      <w:r w:rsidRPr="00892170">
        <w:rPr>
          <w:rFonts w:ascii="Verdana" w:hAnsi="Verdana"/>
          <w:color w:val="4A4A4A"/>
          <w:sz w:val="18"/>
          <w:szCs w:val="18"/>
          <w:lang w:eastAsia="cs-CZ"/>
        </w:rPr>
        <w:t>Pokud kupující nesplní svoji povinnost zaplatit prodávajícímu kupní cenu řádně a včas, je povinen zaplatit prodávajícímu smluvní pokutu ve výši 0,01 % z dlužné částky za každý, i započatý den prodlení s plněním této povinnosti.</w:t>
      </w:r>
    </w:p>
    <w:p w:rsidR="00271F6C" w:rsidRPr="00892170" w:rsidRDefault="00271F6C" w:rsidP="00271F6C">
      <w:pPr>
        <w:shd w:val="clear" w:color="auto" w:fill="FFFFFF"/>
        <w:spacing w:after="150" w:line="240" w:lineRule="auto"/>
        <w:rPr>
          <w:rFonts w:ascii="Verdana" w:hAnsi="Verdana"/>
          <w:color w:val="4A4A4A"/>
          <w:sz w:val="18"/>
          <w:szCs w:val="18"/>
          <w:lang w:eastAsia="cs-CZ"/>
        </w:rPr>
      </w:pPr>
      <w:r w:rsidRPr="00892170">
        <w:rPr>
          <w:rFonts w:ascii="Verdana" w:hAnsi="Verdana"/>
          <w:color w:val="4A4A4A"/>
          <w:sz w:val="18"/>
          <w:szCs w:val="18"/>
          <w:lang w:eastAsia="cs-CZ"/>
        </w:rPr>
        <w:t>Zaplacením smluvní pokuty není omezena výše nároku na náhradu škody.</w:t>
      </w:r>
    </w:p>
    <w:p w:rsidR="00271F6C" w:rsidRPr="00892170" w:rsidRDefault="00271F6C" w:rsidP="00271F6C">
      <w:pPr>
        <w:shd w:val="clear" w:color="auto" w:fill="FFFFFF"/>
        <w:spacing w:after="150" w:line="240" w:lineRule="auto"/>
        <w:rPr>
          <w:rFonts w:ascii="Verdana" w:hAnsi="Verdana"/>
          <w:color w:val="4A4A4A"/>
          <w:sz w:val="18"/>
          <w:szCs w:val="18"/>
          <w:lang w:eastAsia="cs-CZ"/>
        </w:rPr>
      </w:pPr>
      <w:r w:rsidRPr="00892170">
        <w:rPr>
          <w:rFonts w:ascii="Verdana" w:hAnsi="Verdana"/>
          <w:color w:val="4A4A4A"/>
          <w:sz w:val="18"/>
          <w:szCs w:val="18"/>
          <w:lang w:eastAsia="cs-CZ"/>
        </w:rPr>
        <w:t>Pokud prodávající nesplní svoji povinnost předat kupujícímu předmět koupě (věc) řádně a včas, je povinen zaplatit kupující</w:t>
      </w:r>
      <w:r w:rsidR="00E808C8" w:rsidRPr="00892170">
        <w:rPr>
          <w:rFonts w:ascii="Verdana" w:hAnsi="Verdana"/>
          <w:color w:val="4A4A4A"/>
          <w:sz w:val="18"/>
          <w:szCs w:val="18"/>
          <w:lang w:eastAsia="cs-CZ"/>
        </w:rPr>
        <w:t>mu smluvní pokutu ve výši 0,01%</w:t>
      </w:r>
      <w:r w:rsidRPr="00892170">
        <w:rPr>
          <w:rFonts w:ascii="Verdana" w:hAnsi="Verdana"/>
          <w:color w:val="4A4A4A"/>
          <w:sz w:val="18"/>
          <w:szCs w:val="18"/>
          <w:lang w:eastAsia="cs-CZ"/>
        </w:rPr>
        <w:t xml:space="preserve"> z celkové kupní ceny za každý, i započatý den prodlení s plněním této povinnosti.</w:t>
      </w:r>
    </w:p>
    <w:p w:rsidR="00271F6C" w:rsidRDefault="00271F6C" w:rsidP="00271F6C">
      <w:pPr>
        <w:shd w:val="clear" w:color="auto" w:fill="FFFFFF"/>
        <w:spacing w:after="150" w:line="240" w:lineRule="auto"/>
        <w:rPr>
          <w:rFonts w:ascii="Verdana" w:hAnsi="Verdana"/>
          <w:color w:val="4A4A4A"/>
          <w:sz w:val="18"/>
          <w:szCs w:val="18"/>
          <w:lang w:eastAsia="cs-CZ"/>
        </w:rPr>
      </w:pPr>
      <w:r w:rsidRPr="00892170">
        <w:rPr>
          <w:rFonts w:ascii="Verdana" w:hAnsi="Verdana"/>
          <w:color w:val="4A4A4A"/>
          <w:sz w:val="18"/>
          <w:szCs w:val="18"/>
          <w:lang w:eastAsia="cs-CZ"/>
        </w:rPr>
        <w:t>Zaplacením smluvní pokuty není omezena výše nároku na náhradu škody.</w:t>
      </w:r>
    </w:p>
    <w:p w:rsidR="00892170" w:rsidRPr="00892170" w:rsidRDefault="00892170" w:rsidP="00271F6C">
      <w:pPr>
        <w:shd w:val="clear" w:color="auto" w:fill="FFFFFF"/>
        <w:spacing w:after="150" w:line="240" w:lineRule="auto"/>
        <w:rPr>
          <w:rFonts w:ascii="Verdana" w:hAnsi="Verdana"/>
          <w:color w:val="4A4A4A"/>
          <w:sz w:val="18"/>
          <w:szCs w:val="18"/>
          <w:lang w:eastAsia="cs-CZ"/>
        </w:rPr>
      </w:pPr>
    </w:p>
    <w:p w:rsidR="000C258D" w:rsidRPr="00892170" w:rsidRDefault="000C258D" w:rsidP="000C258D">
      <w:pPr>
        <w:shd w:val="clear" w:color="auto" w:fill="FFFFFF"/>
        <w:spacing w:after="75" w:line="240" w:lineRule="auto"/>
        <w:jc w:val="center"/>
        <w:outlineLvl w:val="1"/>
        <w:rPr>
          <w:rFonts w:ascii="Verdana" w:eastAsia="Times New Roman" w:hAnsi="Verdana"/>
          <w:color w:val="333333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t>VII</w:t>
      </w:r>
      <w:r w:rsidR="00271F6C"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t>I</w:t>
      </w:r>
      <w:r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t>.</w:t>
      </w:r>
      <w:r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br/>
        <w:t>Záruka a reklamace</w:t>
      </w:r>
    </w:p>
    <w:p w:rsidR="00665069" w:rsidRDefault="00665069" w:rsidP="0066506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Prodávající poskytuje kupujícímu záruku za jakost, že předmět koupě (věc) bude možné užít obvyklým způsobem po dobu dle položkového výkazu - Příloha č.1 výběrového řízení ode dne přechodu nebezpečí škody na předmětu koupě. </w:t>
      </w:r>
    </w:p>
    <w:p w:rsidR="000C258D" w:rsidRPr="00892170" w:rsidRDefault="000C258D" w:rsidP="000C258D">
      <w:pPr>
        <w:shd w:val="clear" w:color="auto" w:fill="FFFFFF"/>
        <w:spacing w:after="75" w:line="240" w:lineRule="auto"/>
        <w:jc w:val="center"/>
        <w:outlineLvl w:val="1"/>
        <w:rPr>
          <w:rFonts w:ascii="Verdana" w:eastAsia="Times New Roman" w:hAnsi="Verdana"/>
          <w:color w:val="333333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t>IX.</w:t>
      </w:r>
      <w:r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br/>
        <w:t>Řešení sporů</w:t>
      </w:r>
    </w:p>
    <w:p w:rsidR="000C258D" w:rsidRPr="00892170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Spory vzniklé z této smlouvy bude řešit soud příslušný dle občanského soudního řádu.</w:t>
      </w:r>
    </w:p>
    <w:p w:rsidR="000C258D" w:rsidRPr="00892170" w:rsidRDefault="000C258D" w:rsidP="000C258D">
      <w:pPr>
        <w:shd w:val="clear" w:color="auto" w:fill="FFFFFF"/>
        <w:spacing w:after="75" w:line="240" w:lineRule="auto"/>
        <w:jc w:val="center"/>
        <w:outlineLvl w:val="1"/>
        <w:rPr>
          <w:rFonts w:ascii="Verdana" w:eastAsia="Times New Roman" w:hAnsi="Verdana"/>
          <w:color w:val="333333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t>X.</w:t>
      </w:r>
      <w:r w:rsidRPr="00892170">
        <w:rPr>
          <w:rFonts w:ascii="Verdana" w:eastAsia="Times New Roman" w:hAnsi="Verdana"/>
          <w:color w:val="333333"/>
          <w:sz w:val="18"/>
          <w:szCs w:val="18"/>
          <w:lang w:eastAsia="cs-CZ"/>
        </w:rPr>
        <w:br/>
        <w:t>Závěrečná ustanovení</w:t>
      </w:r>
    </w:p>
    <w:p w:rsidR="00C17D01" w:rsidRPr="00892170" w:rsidRDefault="00C17D01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Tato smlouva je platná a účinná okamžikem jejího podpisu oběma smluvními stranami.</w:t>
      </w:r>
    </w:p>
    <w:p w:rsidR="00C17D01" w:rsidRPr="00892170" w:rsidRDefault="00C17D01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Tato smlouva je vyhotovena ve dvou (2) stejnopisech s platností originálu, z nichž každá ze smluvních stran obdrží po jednom (1).</w:t>
      </w:r>
    </w:p>
    <w:p w:rsidR="000C258D" w:rsidRPr="00892170" w:rsidRDefault="000C258D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Právní vztah, který z této smlouvy vznikl, se v částech smluvně neupravených řídí občanským zákoníkem.</w:t>
      </w:r>
    </w:p>
    <w:p w:rsidR="000C258D" w:rsidRPr="00892170" w:rsidRDefault="000C258D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Tato smlouva může být měněna nebo rušena pouze formou písemných dodatků podepsaných oprávněnými zástupci obou smluvních stran.</w:t>
      </w:r>
    </w:p>
    <w:p w:rsidR="000C258D" w:rsidRPr="00892170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</w:p>
    <w:p w:rsidR="000C258D" w:rsidRPr="00892170" w:rsidRDefault="00F02D69" w:rsidP="000C258D">
      <w:pPr>
        <w:shd w:val="clear" w:color="auto" w:fill="FFFFFF"/>
        <w:spacing w:after="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V                          </w:t>
      </w:r>
      <w:r w:rsidR="000C258D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dne</w:t>
      </w:r>
      <w:r w:rsidR="00E76569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:</w:t>
      </w:r>
      <w:r w:rsidR="00240814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  <w:r w:rsidR="004B25D1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  <w:r w:rsidR="004B25D1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  <w:t xml:space="preserve">    </w:t>
      </w:r>
      <w:r w:rsidR="00E76569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 </w:t>
      </w:r>
      <w:r w:rsidR="004B25D1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              </w:t>
      </w:r>
      <w:r w:rsidR="000C258D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V</w:t>
      </w:r>
      <w:r w:rsidR="00271F6C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Borovanech</w:t>
      </w:r>
      <w:r w:rsidR="00E76569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="000C258D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dne</w:t>
      </w:r>
      <w:r w:rsidR="00E76569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:</w:t>
      </w:r>
      <w:r w:rsidR="00AF0E69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</w:p>
    <w:p w:rsidR="000C258D" w:rsidRPr="00892170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 </w:t>
      </w:r>
    </w:p>
    <w:p w:rsidR="00C17D01" w:rsidRPr="00892170" w:rsidRDefault="000C258D" w:rsidP="000C258D">
      <w:pPr>
        <w:shd w:val="clear" w:color="auto" w:fill="FFFFFF"/>
        <w:spacing w:after="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prodávající .........................................................</w:t>
      </w:r>
      <w:r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  <w:r w:rsidR="00E76569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         kupující …………………………………………………………………….</w:t>
      </w:r>
      <w:r w:rsidR="00E76569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  <w:r w:rsidR="004B25D1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  <w:r w:rsidR="004B25D1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  <w:r w:rsidR="004B25D1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  <w:r w:rsidR="004B25D1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  <w:r w:rsidR="004B25D1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  <w:r w:rsidR="004B25D1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  <w:t xml:space="preserve">          </w:t>
      </w:r>
      <w:r w:rsidR="00E70FCE" w:rsidRPr="00892170">
        <w:rPr>
          <w:rFonts w:ascii="Verdana" w:eastAsia="Times New Roman" w:hAnsi="Verdana"/>
          <w:color w:val="4A4A4A"/>
          <w:sz w:val="18"/>
          <w:szCs w:val="18"/>
          <w:lang w:eastAsia="cs-CZ"/>
        </w:rPr>
        <w:t>Mgr. Luboš Laczko, ředitel školy</w:t>
      </w:r>
    </w:p>
    <w:p w:rsidR="00C17D01" w:rsidRPr="00892170" w:rsidRDefault="00C17D01" w:rsidP="000C258D">
      <w:pPr>
        <w:shd w:val="clear" w:color="auto" w:fill="FFFFFF"/>
        <w:spacing w:after="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</w:p>
    <w:p w:rsidR="002E30A9" w:rsidRPr="00DB4EA6" w:rsidRDefault="00E11967" w:rsidP="00DB4EA6">
      <w:pPr>
        <w:rPr>
          <w:rFonts w:ascii="Verdana" w:hAnsi="Verdana"/>
          <w:sz w:val="18"/>
          <w:szCs w:val="18"/>
        </w:rPr>
      </w:pPr>
      <w:r w:rsidRPr="00892170">
        <w:rPr>
          <w:rFonts w:ascii="Verdana" w:hAnsi="Verdana"/>
          <w:sz w:val="18"/>
          <w:szCs w:val="18"/>
        </w:rPr>
        <w:t xml:space="preserve"> </w:t>
      </w:r>
    </w:p>
    <w:sectPr w:rsidR="002E30A9" w:rsidRPr="00DB4EA6" w:rsidSect="00E7656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08" w:rsidRDefault="00AF3208" w:rsidP="00E932E9">
      <w:pPr>
        <w:spacing w:after="0" w:line="240" w:lineRule="auto"/>
      </w:pPr>
      <w:r>
        <w:separator/>
      </w:r>
    </w:p>
  </w:endnote>
  <w:endnote w:type="continuationSeparator" w:id="0">
    <w:p w:rsidR="00AF3208" w:rsidRDefault="00AF3208" w:rsidP="00E9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08" w:rsidRDefault="00AF3208" w:rsidP="00E932E9">
      <w:pPr>
        <w:spacing w:after="0" w:line="240" w:lineRule="auto"/>
      </w:pPr>
      <w:r>
        <w:separator/>
      </w:r>
    </w:p>
  </w:footnote>
  <w:footnote w:type="continuationSeparator" w:id="0">
    <w:p w:rsidR="00AF3208" w:rsidRDefault="00AF3208" w:rsidP="00E93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D60A3"/>
    <w:multiLevelType w:val="hybridMultilevel"/>
    <w:tmpl w:val="4B8C8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58D"/>
    <w:rsid w:val="00002648"/>
    <w:rsid w:val="000510F6"/>
    <w:rsid w:val="000752FE"/>
    <w:rsid w:val="000772A6"/>
    <w:rsid w:val="000B594A"/>
    <w:rsid w:val="000C258D"/>
    <w:rsid w:val="000D71F1"/>
    <w:rsid w:val="00156A86"/>
    <w:rsid w:val="00163D94"/>
    <w:rsid w:val="001948D3"/>
    <w:rsid w:val="001C0471"/>
    <w:rsid w:val="001C16F2"/>
    <w:rsid w:val="001F4E5D"/>
    <w:rsid w:val="00221FEE"/>
    <w:rsid w:val="0023063A"/>
    <w:rsid w:val="00240814"/>
    <w:rsid w:val="0024795E"/>
    <w:rsid w:val="0025512F"/>
    <w:rsid w:val="00271F6C"/>
    <w:rsid w:val="002E30A9"/>
    <w:rsid w:val="002E5D78"/>
    <w:rsid w:val="0030399C"/>
    <w:rsid w:val="00323CC3"/>
    <w:rsid w:val="003707F1"/>
    <w:rsid w:val="003F67EF"/>
    <w:rsid w:val="00420827"/>
    <w:rsid w:val="00432F00"/>
    <w:rsid w:val="004612EC"/>
    <w:rsid w:val="004625FC"/>
    <w:rsid w:val="004B25D1"/>
    <w:rsid w:val="004B4A53"/>
    <w:rsid w:val="004C0E3C"/>
    <w:rsid w:val="00546BEF"/>
    <w:rsid w:val="005C27FE"/>
    <w:rsid w:val="005D1376"/>
    <w:rsid w:val="005E4C2C"/>
    <w:rsid w:val="005F6E66"/>
    <w:rsid w:val="00603693"/>
    <w:rsid w:val="00606BCE"/>
    <w:rsid w:val="00636ADB"/>
    <w:rsid w:val="00646AB1"/>
    <w:rsid w:val="00665069"/>
    <w:rsid w:val="0067010F"/>
    <w:rsid w:val="006A30D7"/>
    <w:rsid w:val="006A367A"/>
    <w:rsid w:val="006B0163"/>
    <w:rsid w:val="006B7605"/>
    <w:rsid w:val="006F5ACE"/>
    <w:rsid w:val="006F5D7A"/>
    <w:rsid w:val="007004AA"/>
    <w:rsid w:val="00763A6E"/>
    <w:rsid w:val="007837F3"/>
    <w:rsid w:val="00784291"/>
    <w:rsid w:val="00785068"/>
    <w:rsid w:val="007B5E69"/>
    <w:rsid w:val="007F0473"/>
    <w:rsid w:val="00814B54"/>
    <w:rsid w:val="00892170"/>
    <w:rsid w:val="008A5106"/>
    <w:rsid w:val="008B0A8D"/>
    <w:rsid w:val="008B2193"/>
    <w:rsid w:val="008E0714"/>
    <w:rsid w:val="008F522F"/>
    <w:rsid w:val="00921140"/>
    <w:rsid w:val="009B02EE"/>
    <w:rsid w:val="009B6685"/>
    <w:rsid w:val="009C051D"/>
    <w:rsid w:val="009E0658"/>
    <w:rsid w:val="00A54AB2"/>
    <w:rsid w:val="00AC176B"/>
    <w:rsid w:val="00AE385F"/>
    <w:rsid w:val="00AF0E69"/>
    <w:rsid w:val="00AF3208"/>
    <w:rsid w:val="00B20A1C"/>
    <w:rsid w:val="00B260DA"/>
    <w:rsid w:val="00B41E3B"/>
    <w:rsid w:val="00B63148"/>
    <w:rsid w:val="00BC1E4E"/>
    <w:rsid w:val="00C17D01"/>
    <w:rsid w:val="00C51991"/>
    <w:rsid w:val="00C81B66"/>
    <w:rsid w:val="00CA2974"/>
    <w:rsid w:val="00CA2F55"/>
    <w:rsid w:val="00CF71E6"/>
    <w:rsid w:val="00D3061F"/>
    <w:rsid w:val="00D30E88"/>
    <w:rsid w:val="00D645DE"/>
    <w:rsid w:val="00D67243"/>
    <w:rsid w:val="00D76449"/>
    <w:rsid w:val="00D86349"/>
    <w:rsid w:val="00DB03B8"/>
    <w:rsid w:val="00DB4EA6"/>
    <w:rsid w:val="00DC27F0"/>
    <w:rsid w:val="00DD0576"/>
    <w:rsid w:val="00E11967"/>
    <w:rsid w:val="00E21383"/>
    <w:rsid w:val="00E242B5"/>
    <w:rsid w:val="00E47A52"/>
    <w:rsid w:val="00E54533"/>
    <w:rsid w:val="00E63966"/>
    <w:rsid w:val="00E6712C"/>
    <w:rsid w:val="00E70FCE"/>
    <w:rsid w:val="00E76569"/>
    <w:rsid w:val="00E808C8"/>
    <w:rsid w:val="00E932E9"/>
    <w:rsid w:val="00EC0BF8"/>
    <w:rsid w:val="00EE7165"/>
    <w:rsid w:val="00F02D69"/>
    <w:rsid w:val="00F154E5"/>
    <w:rsid w:val="00F3050A"/>
    <w:rsid w:val="00F75396"/>
    <w:rsid w:val="00F85D57"/>
    <w:rsid w:val="00F96032"/>
    <w:rsid w:val="00F9671A"/>
    <w:rsid w:val="00FD2544"/>
    <w:rsid w:val="00FD3360"/>
    <w:rsid w:val="00FE0059"/>
    <w:rsid w:val="00FE2496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69DF3-1025-48FD-988D-FF7C9259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27F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C2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C2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C25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"/>
    <w:rsid w:val="000C25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C258D"/>
    <w:rPr>
      <w:b/>
      <w:bCs/>
    </w:rPr>
  </w:style>
  <w:style w:type="character" w:customStyle="1" w:styleId="apple-converted-space">
    <w:name w:val="apple-converted-space"/>
    <w:basedOn w:val="Standardnpsmoodstavce"/>
    <w:rsid w:val="000C258D"/>
  </w:style>
  <w:style w:type="paragraph" w:styleId="Textbubliny">
    <w:name w:val="Balloon Text"/>
    <w:basedOn w:val="Normln"/>
    <w:link w:val="TextbublinyChar"/>
    <w:uiPriority w:val="99"/>
    <w:semiHidden/>
    <w:unhideWhenUsed/>
    <w:rsid w:val="0007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72A6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21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FE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21F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F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21FEE"/>
    <w:rPr>
      <w:b/>
      <w:bCs/>
      <w:lang w:eastAsia="en-US"/>
    </w:rPr>
  </w:style>
  <w:style w:type="paragraph" w:styleId="Zkladntext">
    <w:name w:val="Body Text"/>
    <w:basedOn w:val="Normln"/>
    <w:link w:val="ZkladntextChar"/>
    <w:rsid w:val="002E30A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2E30A9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E30A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E93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32E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932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32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613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14</vt:i4>
      </vt:variant>
    </vt:vector>
  </HeadingPairs>
  <TitlesOfParts>
    <vt:vector size="15" baseType="lpstr">
      <vt:lpstr>Kupní smlouva</vt:lpstr>
      <vt:lpstr/>
      <vt:lpstr/>
      <vt:lpstr>Kupní smlouva</vt:lpstr>
      <vt:lpstr>    I. Smluvní strany</vt:lpstr>
      <vt:lpstr>    II. Předmět smlouvy</vt:lpstr>
      <vt:lpstr>    III. Předmět koupě</vt:lpstr>
      <vt:lpstr>    IV. Práva a povinnosti smluvních stran</vt:lpstr>
      <vt:lpstr>    V. Kupní cena a platební podmínky</vt:lpstr>
      <vt:lpstr>    Vlastnické právo k předmětu koupě přechází na kupujícího okamžikem jeho dodání k</vt:lpstr>
      <vt:lpstr>    </vt:lpstr>
      <vt:lpstr>    VII. Sankce</vt:lpstr>
      <vt:lpstr>    VIII. Záruka a reklamace</vt:lpstr>
      <vt:lpstr>    IX. Řešení sporů</vt:lpstr>
      <vt:lpstr>    X. Závěrečná ustanovení</vt:lpstr>
    </vt:vector>
  </TitlesOfParts>
  <Company>Arbyd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Michaela Marková</dc:creator>
  <cp:lastModifiedBy>Admin Lc</cp:lastModifiedBy>
  <cp:revision>52</cp:revision>
  <cp:lastPrinted>2014-01-31T13:24:00Z</cp:lastPrinted>
  <dcterms:created xsi:type="dcterms:W3CDTF">2014-05-06T09:30:00Z</dcterms:created>
  <dcterms:modified xsi:type="dcterms:W3CDTF">2022-10-01T22:24:00Z</dcterms:modified>
</cp:coreProperties>
</file>